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58" w:rsidRDefault="00574058">
      <w:pPr>
        <w:pStyle w:val="ConsPlusTitlePage"/>
      </w:pPr>
      <w:r>
        <w:br/>
      </w:r>
    </w:p>
    <w:p w:rsidR="00574058" w:rsidRDefault="0057405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740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4058" w:rsidRDefault="00574058">
            <w:pPr>
              <w:pStyle w:val="ConsPlusNormal"/>
              <w:outlineLvl w:val="0"/>
            </w:pPr>
            <w:r>
              <w:t>25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74058" w:rsidRDefault="00574058">
            <w:pPr>
              <w:pStyle w:val="ConsPlusNormal"/>
              <w:jc w:val="right"/>
              <w:outlineLvl w:val="0"/>
            </w:pPr>
            <w:r>
              <w:t>N 196-ОЗ</w:t>
            </w:r>
          </w:p>
        </w:tc>
      </w:tr>
    </w:tbl>
    <w:p w:rsidR="00574058" w:rsidRDefault="0057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</w:pPr>
      <w:r>
        <w:t>КАЛУЖСКАЯ ОБЛАСТЬ</w:t>
      </w:r>
    </w:p>
    <w:p w:rsidR="00574058" w:rsidRDefault="00574058">
      <w:pPr>
        <w:pStyle w:val="ConsPlusTitle"/>
        <w:jc w:val="center"/>
      </w:pPr>
    </w:p>
    <w:p w:rsidR="00574058" w:rsidRDefault="00574058">
      <w:pPr>
        <w:pStyle w:val="ConsPlusTitle"/>
        <w:jc w:val="center"/>
      </w:pPr>
      <w:r>
        <w:t>ЗАКОН</w:t>
      </w:r>
    </w:p>
    <w:p w:rsidR="00574058" w:rsidRDefault="00574058">
      <w:pPr>
        <w:pStyle w:val="ConsPlusTitle"/>
        <w:jc w:val="center"/>
      </w:pPr>
    </w:p>
    <w:p w:rsidR="00574058" w:rsidRDefault="00574058">
      <w:pPr>
        <w:pStyle w:val="ConsPlusTitle"/>
        <w:jc w:val="center"/>
      </w:pPr>
      <w:r>
        <w:t>ОБ УСТАНОВЛЕНИИ СИСТЕМЫ ОПЛАТЫ ТРУДА РАБОТНИКОВ</w:t>
      </w:r>
    </w:p>
    <w:p w:rsidR="00574058" w:rsidRDefault="00574058">
      <w:pPr>
        <w:pStyle w:val="ConsPlusTitle"/>
        <w:jc w:val="center"/>
      </w:pPr>
      <w:r>
        <w:t>ГОСУДАРСТВЕННЫХ УЧРЕЖДЕНИЙ КАЛУЖСКОЙ О</w:t>
      </w:r>
      <w:bookmarkStart w:id="0" w:name="_GoBack"/>
      <w:bookmarkEnd w:id="0"/>
      <w:r>
        <w:t>БЛАСТИ, ОСУЩЕСТВЛЯЮЩИХ</w:t>
      </w:r>
    </w:p>
    <w:p w:rsidR="00574058" w:rsidRDefault="00574058">
      <w:pPr>
        <w:pStyle w:val="ConsPlusTitle"/>
        <w:jc w:val="center"/>
      </w:pPr>
      <w:r>
        <w:t>ЦЕНТРАЛИЗОВАННЫЙ БУХГАЛТЕРСКИЙ УЧЕТ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right"/>
      </w:pPr>
      <w:proofErr w:type="gramStart"/>
      <w:r>
        <w:t>Принят</w:t>
      </w:r>
      <w:proofErr w:type="gramEnd"/>
    </w:p>
    <w:p w:rsidR="00574058" w:rsidRDefault="00574058">
      <w:pPr>
        <w:pStyle w:val="ConsPlusNormal"/>
        <w:jc w:val="right"/>
      </w:pPr>
      <w:r>
        <w:t>Постановлением</w:t>
      </w:r>
    </w:p>
    <w:p w:rsidR="00574058" w:rsidRDefault="00574058">
      <w:pPr>
        <w:pStyle w:val="ConsPlusNormal"/>
        <w:jc w:val="right"/>
      </w:pPr>
      <w:r>
        <w:t>Законодательного Собрания Калужской области</w:t>
      </w:r>
    </w:p>
    <w:p w:rsidR="00574058" w:rsidRDefault="00574058">
      <w:pPr>
        <w:pStyle w:val="ConsPlusNormal"/>
        <w:jc w:val="right"/>
      </w:pPr>
      <w:r>
        <w:t>от 18 мая 2017 г. N 419</w:t>
      </w:r>
    </w:p>
    <w:p w:rsidR="00574058" w:rsidRDefault="005740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0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58" w:rsidRDefault="005740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4058" w:rsidRDefault="0057405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Калужской области от 27.06.2019 N 481-ОЗ,</w:t>
            </w:r>
            <w:proofErr w:type="gramEnd"/>
          </w:p>
          <w:p w:rsidR="00574058" w:rsidRDefault="0057405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Законами Калужской области от 28.12.2017 </w:t>
            </w:r>
            <w:hyperlink r:id="rId6" w:history="1">
              <w:r>
                <w:rPr>
                  <w:color w:val="0000FF"/>
                </w:rPr>
                <w:t>N 288-ОЗ</w:t>
              </w:r>
            </w:hyperlink>
            <w:r>
              <w:rPr>
                <w:color w:val="392C69"/>
              </w:rPr>
              <w:t>,</w:t>
            </w:r>
          </w:p>
          <w:p w:rsidR="00574058" w:rsidRDefault="005740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7" w:history="1">
              <w:r>
                <w:rPr>
                  <w:color w:val="0000FF"/>
                </w:rPr>
                <w:t>N 499-ОЗ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Настоящий Закон устанавливает систему оплаты труда руководителей, заместителей руководителя, главных бухгалтеров и работников государственных учреждений Калужской области, осуществляющих централизованный бухгалтерский учет (далее - государственные учреждения).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1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Оплата труда руководителей, заместителей руководителя, главных бухгалтеров, работников государственных учреждений состоит из должностных окладов, выплат компенсационного и стимулирующего характера.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2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proofErr w:type="gramStart"/>
      <w:r>
        <w:t>Размеры оплаты труда</w:t>
      </w:r>
      <w:proofErr w:type="gramEnd"/>
      <w:r>
        <w:t xml:space="preserve"> руководителей, заместителей руководителя, главных бухгалтеров, работников государственных учреждений определяются по следующей формуле: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 xml:space="preserve">От = О + КМ + </w:t>
      </w:r>
      <w:proofErr w:type="gramStart"/>
      <w:r>
        <w:t>СТ</w:t>
      </w:r>
      <w:proofErr w:type="gramEnd"/>
      <w:r>
        <w:t>,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где</w:t>
      </w:r>
      <w:proofErr w:type="gramStart"/>
      <w:r>
        <w:t xml:space="preserve"> О</w:t>
      </w:r>
      <w:proofErr w:type="gramEnd"/>
      <w:r>
        <w:t>т - размер оплаты труда руководителей, заместителей руководителя, главных бухгалтеров, работников государственных учреждений;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О - должностной оклад руководителей, заместителей руководителя, главных бухгалтеров, работников государственных учреждений;</w:t>
      </w:r>
    </w:p>
    <w:p w:rsidR="00574058" w:rsidRDefault="00574058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выплаты компенсационного характера;</w:t>
      </w:r>
    </w:p>
    <w:p w:rsidR="00574058" w:rsidRDefault="00574058">
      <w:pPr>
        <w:pStyle w:val="ConsPlusNormal"/>
        <w:spacing w:before="220"/>
        <w:ind w:firstLine="540"/>
        <w:jc w:val="both"/>
      </w:pPr>
      <w:proofErr w:type="gramStart"/>
      <w:r>
        <w:t>СТ</w:t>
      </w:r>
      <w:proofErr w:type="gramEnd"/>
      <w:r>
        <w:t xml:space="preserve"> - выплаты стимулирующего характера.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3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lastRenderedPageBreak/>
        <w:t xml:space="preserve">Установить </w:t>
      </w:r>
      <w:hyperlink w:anchor="P88" w:history="1">
        <w:r>
          <w:rPr>
            <w:color w:val="0000FF"/>
          </w:rPr>
          <w:t>размеры</w:t>
        </w:r>
      </w:hyperlink>
      <w:r>
        <w:t xml:space="preserve"> должностных окладов руководителей, заместителей руководителя, главных бухгалтеров государственных учреждений согласно приложению 1 к настоящему Закону.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 xml:space="preserve">Установить </w:t>
      </w:r>
      <w:hyperlink w:anchor="P109" w:history="1">
        <w:r>
          <w:rPr>
            <w:color w:val="0000FF"/>
          </w:rPr>
          <w:t>размеры</w:t>
        </w:r>
      </w:hyperlink>
      <w:r>
        <w:t xml:space="preserve"> должностных окладов работников государственных учреждений по профессиональным квалификационным группам и квалификационным уровням согласно приложению 2 к настоящему Закону.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4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Размеры должностных окладов руководителей, заместителей руководителя, главных бухгалтеров, работников государственных учреждений индексируются законом Калужской области.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Установить, что при увеличении (индексации) должностных окладов размеры должностных окладов руководителей, заместителей руководителя, главных бухгалтеров, работников государственных учреждений подлежат округлению до целого рубля в сторону увеличения.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5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 xml:space="preserve">Установить </w:t>
      </w:r>
      <w:hyperlink w:anchor="P150" w:history="1">
        <w:r>
          <w:rPr>
            <w:color w:val="0000FF"/>
          </w:rPr>
          <w:t>виды, условия</w:t>
        </w:r>
      </w:hyperlink>
      <w:r>
        <w:t xml:space="preserve"> применения и размеры выплат компенсационного и стимулирующего характера руководителям, заместителям руководителя, главным бухгалтерам, работникам государственных учреждений согласно приложению 3 к настоящему Закону.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6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При определении фонда оплаты труда руководителей, заместителей руководителя, главных бухгалтеров, работников государственных учреждений на календарный год предусматриваются средства в размере не более 39,5 должностного оклада руководителей, заместителей руководителя, главных бухгалтеров, работников государственных учреждений соответственно.</w:t>
      </w:r>
    </w:p>
    <w:p w:rsidR="00574058" w:rsidRDefault="0057405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Калужской области от 27.06.2019 N 481-ОЗ)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Расчетный среднемесячный уровень заработной платы работников государственных учреждений не может превышать расчетного среднемесячного уровня оплаты труда государственных гражданских служащих и работников, замещающих должности, не являющиеся должностями государственной гражданской службы, органов исполнительной власти Калужской области, осуществляющих функции и полномочия учредителей указанных государственных учреждений (далее в настоящей статье - государственный орган).</w:t>
      </w:r>
    </w:p>
    <w:p w:rsidR="00574058" w:rsidRDefault="00574058">
      <w:pPr>
        <w:pStyle w:val="ConsPlusNormal"/>
        <w:jc w:val="both"/>
      </w:pPr>
      <w:r>
        <w:t xml:space="preserve">(абзац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Калужской области от 27.06.2019 N 481-ОЗ)</w:t>
      </w:r>
    </w:p>
    <w:p w:rsidR="00574058" w:rsidRDefault="00574058">
      <w:pPr>
        <w:pStyle w:val="ConsPlusNormal"/>
        <w:spacing w:before="220"/>
        <w:ind w:firstLine="540"/>
        <w:jc w:val="both"/>
      </w:pPr>
      <w:proofErr w:type="gramStart"/>
      <w:r>
        <w:t>Расчетный среднемесячный уровень оплаты труда государственных гражданских служащих и работников, замещающих должности, не являющиеся должностями государственной гражданской службы, государственного органа определяется путем деления установленного объема бюджетных ассигнований на оплату труда государственных гражданских служащих и работников, замещающих должности, не являющиеся должностями государственной гражданской службы, государственного органа на установленную численность государственных гражданских служащих и работников, замещающих должности, не являющиеся должностями государственной гражданской</w:t>
      </w:r>
      <w:proofErr w:type="gramEnd"/>
      <w:r>
        <w:t xml:space="preserve"> службы, государственного органа и деления полученного результата на 12 (количество месяцев в году) и доводится государственным органом до руководителя государственного учреждения.</w:t>
      </w:r>
    </w:p>
    <w:p w:rsidR="00574058" w:rsidRDefault="00574058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Законом</w:t>
        </w:r>
      </w:hyperlink>
      <w:r>
        <w:t xml:space="preserve"> Калужской области от 27.06.2019 N 481-ОЗ)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 xml:space="preserve">Расчетный среднемесячный уровень заработной платы работников государственного учреждения определяется путем деления установленного объема бюджетных ассигнований на оплату труда работников государственного учреждения на численность работников государственного учреждения в соответствии с утвержденным штатным расписанием и деления </w:t>
      </w:r>
      <w:r>
        <w:lastRenderedPageBreak/>
        <w:t>полученного результата на 12 (количество месяцев в году).</w:t>
      </w:r>
    </w:p>
    <w:p w:rsidR="00574058" w:rsidRDefault="00574058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Калужской области от 27.06.2019 N 481-ОЗ)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Сопоставление расчетного среднемесячного уровня заработной платы работников государственных учреждений осуществляется с расчетным среднемесячным уровнем оплаты труда государственных гражданских служащих и работников, замещающих должности, не являющиеся должностями государственной гражданской службы государственного органа.</w:t>
      </w:r>
    </w:p>
    <w:p w:rsidR="00574058" w:rsidRDefault="00574058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Калужской области от 27.06.2019 N 481-ОЗ)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Объем средств на оплату труда руководителей, заместителей руководителя, главных бухгалтеров, работников государственных учреждений, предусматриваемый в областном бюджете, не подлежит уменьшению, за исключением случаев реорганизации, ликвидации государственного учреждения.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Экономия средств по фонду оплаты труда, образовавшаяся в ходе исполнения сметы расходов государственного учреждения, направляется на выплаты стимулирующего характера руководителей, заместителей руководителя, главных бухгалтеров, работников государственных учреждений в соответствии с локальными нормативными актами государственного учреждения.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ind w:firstLine="540"/>
        <w:jc w:val="both"/>
        <w:outlineLvl w:val="1"/>
      </w:pPr>
      <w:r>
        <w:t>Статья 7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 и применяется к правоотношениям, возникшим с 1 января 2017 года.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Разъяснения по вопросам применения настоящего Закона дают уполномоченные органы исполнительной власти Калужской области, осуществляющие функции и полномочия учредителя государственных учреждений.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right"/>
      </w:pPr>
      <w:r>
        <w:t>Губернатор Калужской области</w:t>
      </w:r>
    </w:p>
    <w:p w:rsidR="00574058" w:rsidRDefault="00574058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574058" w:rsidRDefault="00574058">
      <w:pPr>
        <w:pStyle w:val="ConsPlusNormal"/>
      </w:pPr>
      <w:r>
        <w:t>г. Калуга</w:t>
      </w:r>
    </w:p>
    <w:p w:rsidR="00574058" w:rsidRDefault="00574058">
      <w:pPr>
        <w:pStyle w:val="ConsPlusNormal"/>
        <w:spacing w:before="220"/>
      </w:pPr>
      <w:r>
        <w:t>25 мая 2017 г.</w:t>
      </w:r>
    </w:p>
    <w:p w:rsidR="00574058" w:rsidRDefault="00574058">
      <w:pPr>
        <w:pStyle w:val="ConsPlusNormal"/>
        <w:spacing w:before="220"/>
      </w:pPr>
      <w:r>
        <w:t>N 196-ОЗ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0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58" w:rsidRDefault="00574058">
            <w:pPr>
              <w:pStyle w:val="ConsPlusNormal"/>
              <w:jc w:val="both"/>
            </w:pPr>
            <w:r>
              <w:rPr>
                <w:color w:val="392C69"/>
              </w:rPr>
              <w:t>С 1 октября 2019 года размеры должностных окладов, установленные в приложении 1 к данному документу, проиндексированы на 4,3 процента (</w:t>
            </w:r>
            <w:hyperlink r:id="rId13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30.09.2019 N 499-ОЗ).</w:t>
            </w:r>
          </w:p>
        </w:tc>
      </w:tr>
    </w:tbl>
    <w:p w:rsidR="00574058" w:rsidRDefault="005740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0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58" w:rsidRDefault="00574058">
            <w:pPr>
              <w:pStyle w:val="ConsPlusNormal"/>
              <w:jc w:val="both"/>
            </w:pPr>
            <w:r>
              <w:rPr>
                <w:color w:val="392C69"/>
              </w:rPr>
              <w:t>С 1 января 2018 года размеры должностных окладов, установленные в приложении 1 к данному документу, проиндексированы на 4,0 процента (</w:t>
            </w:r>
            <w:hyperlink r:id="rId14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28.12.2017 N 288-ОЗ).</w:t>
            </w:r>
          </w:p>
        </w:tc>
      </w:tr>
    </w:tbl>
    <w:p w:rsidR="00574058" w:rsidRDefault="00574058">
      <w:pPr>
        <w:pStyle w:val="ConsPlusNormal"/>
        <w:spacing w:before="280"/>
        <w:jc w:val="right"/>
        <w:outlineLvl w:val="0"/>
      </w:pPr>
      <w:r>
        <w:t>Приложение 1</w:t>
      </w:r>
    </w:p>
    <w:p w:rsidR="00574058" w:rsidRDefault="00574058">
      <w:pPr>
        <w:pStyle w:val="ConsPlusNormal"/>
        <w:jc w:val="right"/>
      </w:pPr>
      <w:r>
        <w:t>к Закону Калужской области</w:t>
      </w:r>
    </w:p>
    <w:p w:rsidR="00574058" w:rsidRDefault="00574058">
      <w:pPr>
        <w:pStyle w:val="ConsPlusNormal"/>
        <w:jc w:val="right"/>
      </w:pPr>
      <w:r>
        <w:t>от 25 мая 2017 г. N 196-ОЗ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</w:pPr>
      <w:bookmarkStart w:id="1" w:name="P88"/>
      <w:bookmarkEnd w:id="1"/>
      <w:r>
        <w:t>РАЗМЕРЫ</w:t>
      </w:r>
    </w:p>
    <w:p w:rsidR="00574058" w:rsidRDefault="00574058">
      <w:pPr>
        <w:pStyle w:val="ConsPlusTitle"/>
        <w:jc w:val="center"/>
      </w:pPr>
      <w:r>
        <w:lastRenderedPageBreak/>
        <w:t>ДОЛЖНОСТНЫХ ОКЛАДОВ РУКОВОДИТЕЛЕЙ, ЗАМЕСТИТЕЛЕЙ</w:t>
      </w:r>
    </w:p>
    <w:p w:rsidR="00574058" w:rsidRDefault="00574058">
      <w:pPr>
        <w:pStyle w:val="ConsPlusTitle"/>
        <w:jc w:val="center"/>
      </w:pPr>
      <w:r>
        <w:t>РУКОВОДИТЕЛЯ, ГЛАВНЫХ БУХГАЛТЕРОВ ГОСУДАРСТВЕННЫХ УЧРЕЖДЕНИЙ</w:t>
      </w:r>
    </w:p>
    <w:p w:rsidR="00574058" w:rsidRDefault="00574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171"/>
      </w:tblGrid>
      <w:tr w:rsidR="00574058">
        <w:tc>
          <w:tcPr>
            <w:tcW w:w="4706" w:type="dxa"/>
          </w:tcPr>
          <w:p w:rsidR="00574058" w:rsidRDefault="005740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71" w:type="dxa"/>
          </w:tcPr>
          <w:p w:rsidR="00574058" w:rsidRDefault="00574058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</w:tr>
      <w:tr w:rsidR="00574058">
        <w:tc>
          <w:tcPr>
            <w:tcW w:w="4706" w:type="dxa"/>
          </w:tcPr>
          <w:p w:rsidR="00574058" w:rsidRDefault="00574058">
            <w:pPr>
              <w:pStyle w:val="ConsPlusNormal"/>
            </w:pPr>
            <w:r>
              <w:t>Руководитель</w:t>
            </w:r>
          </w:p>
        </w:tc>
        <w:tc>
          <w:tcPr>
            <w:tcW w:w="4171" w:type="dxa"/>
          </w:tcPr>
          <w:p w:rsidR="00574058" w:rsidRDefault="00574058">
            <w:pPr>
              <w:pStyle w:val="ConsPlusNormal"/>
              <w:jc w:val="right"/>
            </w:pPr>
            <w:r>
              <w:t>17247</w:t>
            </w:r>
          </w:p>
        </w:tc>
      </w:tr>
      <w:tr w:rsidR="00574058">
        <w:tc>
          <w:tcPr>
            <w:tcW w:w="4706" w:type="dxa"/>
          </w:tcPr>
          <w:p w:rsidR="00574058" w:rsidRDefault="00574058">
            <w:pPr>
              <w:pStyle w:val="ConsPlusNormal"/>
            </w:pPr>
            <w:r>
              <w:t>Заместитель руководителя, главный бухгалтер</w:t>
            </w:r>
          </w:p>
        </w:tc>
        <w:tc>
          <w:tcPr>
            <w:tcW w:w="4171" w:type="dxa"/>
          </w:tcPr>
          <w:p w:rsidR="00574058" w:rsidRDefault="00574058">
            <w:pPr>
              <w:pStyle w:val="ConsPlusNormal"/>
              <w:jc w:val="right"/>
            </w:pPr>
            <w:r>
              <w:t>15679</w:t>
            </w:r>
          </w:p>
        </w:tc>
      </w:tr>
    </w:tbl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0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58" w:rsidRDefault="00574058">
            <w:pPr>
              <w:pStyle w:val="ConsPlusNormal"/>
              <w:jc w:val="both"/>
            </w:pPr>
            <w:r>
              <w:rPr>
                <w:color w:val="392C69"/>
              </w:rPr>
              <w:t>С 1 октября 2019 года размеры должностных окладов, установленные в приложении 2 к данному документу, проиндексированы на 4,3 процента (</w:t>
            </w:r>
            <w:hyperlink r:id="rId15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30.09.2019 N 499-ОЗ).</w:t>
            </w:r>
          </w:p>
        </w:tc>
      </w:tr>
    </w:tbl>
    <w:p w:rsidR="00574058" w:rsidRDefault="0057405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40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4058" w:rsidRDefault="00574058">
            <w:pPr>
              <w:pStyle w:val="ConsPlusNormal"/>
              <w:jc w:val="both"/>
            </w:pPr>
            <w:r>
              <w:rPr>
                <w:color w:val="392C69"/>
              </w:rPr>
              <w:t>С 1 января 2018 года размеры должностных окладов, установленные в приложении 2 к данному документу, проиндексированы на 4,0 процента (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Калужской области от 28.12.2017 N 288-ОЗ).</w:t>
            </w:r>
          </w:p>
        </w:tc>
      </w:tr>
    </w:tbl>
    <w:p w:rsidR="00574058" w:rsidRDefault="00574058">
      <w:pPr>
        <w:pStyle w:val="ConsPlusNormal"/>
        <w:spacing w:before="280"/>
        <w:jc w:val="right"/>
        <w:outlineLvl w:val="0"/>
      </w:pPr>
      <w:r>
        <w:t>Приложение 2</w:t>
      </w:r>
    </w:p>
    <w:p w:rsidR="00574058" w:rsidRDefault="00574058">
      <w:pPr>
        <w:pStyle w:val="ConsPlusNormal"/>
        <w:jc w:val="right"/>
      </w:pPr>
      <w:r>
        <w:t>к Закону Калужской области</w:t>
      </w:r>
    </w:p>
    <w:p w:rsidR="00574058" w:rsidRDefault="00574058">
      <w:pPr>
        <w:pStyle w:val="ConsPlusNormal"/>
        <w:jc w:val="right"/>
      </w:pPr>
      <w:r>
        <w:t>от 25 мая 2017 г. N 196-ОЗ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</w:pPr>
      <w:bookmarkStart w:id="2" w:name="P109"/>
      <w:bookmarkEnd w:id="2"/>
      <w:r>
        <w:t>РАЗМЕРЫ</w:t>
      </w:r>
    </w:p>
    <w:p w:rsidR="00574058" w:rsidRDefault="00574058">
      <w:pPr>
        <w:pStyle w:val="ConsPlusTitle"/>
        <w:jc w:val="center"/>
      </w:pPr>
      <w:r>
        <w:t>ДОЛЖНОСТНЫХ ОКЛАДОВ РАБОТНИКОВ ГОСУДАРСТВЕННЫХ УЧРЕЖДЕНИЙ</w:t>
      </w:r>
    </w:p>
    <w:p w:rsidR="00574058" w:rsidRDefault="00574058">
      <w:pPr>
        <w:pStyle w:val="ConsPlusTitle"/>
        <w:jc w:val="center"/>
      </w:pPr>
      <w:r>
        <w:t>ПО ПРОФЕССИОНАЛЬНЫМ КВАЛИФИКАЦИОННЫМ ГРУППАМ</w:t>
      </w:r>
    </w:p>
    <w:p w:rsidR="00574058" w:rsidRDefault="00574058">
      <w:pPr>
        <w:pStyle w:val="ConsPlusTitle"/>
        <w:jc w:val="center"/>
      </w:pPr>
      <w:r>
        <w:t>И КВАЛИФИКАЦИОННЫМ УРОВНЯМ</w:t>
      </w:r>
    </w:p>
    <w:p w:rsidR="00574058" w:rsidRDefault="00574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6180"/>
        <w:gridCol w:w="2055"/>
      </w:tblGrid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center"/>
            </w:pPr>
            <w:r>
              <w:t>Должностной оклад (рублей в месяц)</w:t>
            </w:r>
          </w:p>
        </w:tc>
      </w:tr>
      <w:tr w:rsidR="00574058">
        <w:tc>
          <w:tcPr>
            <w:tcW w:w="8837" w:type="dxa"/>
            <w:gridSpan w:val="3"/>
          </w:tcPr>
          <w:p w:rsidR="00574058" w:rsidRDefault="00574058">
            <w:pPr>
              <w:pStyle w:val="ConsPlusNormal"/>
              <w:jc w:val="center"/>
              <w:outlineLvl w:val="1"/>
            </w:pPr>
            <w:r>
              <w:t>Должности, отнесенные к ПКГ "Общеотраслевые должности служащих третьего уровня"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9814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2 квалификационный уровень.</w:t>
            </w:r>
          </w:p>
          <w:p w:rsidR="00574058" w:rsidRDefault="00574058">
            <w:pPr>
              <w:pStyle w:val="ConsPlusNormal"/>
            </w:pPr>
            <w: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t>внутридолжностная</w:t>
            </w:r>
            <w:proofErr w:type="spellEnd"/>
            <w:r>
              <w:t xml:space="preserve"> категория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10796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3 квалификационный уровень.</w:t>
            </w:r>
          </w:p>
          <w:p w:rsidR="00574058" w:rsidRDefault="00574058">
            <w:pPr>
              <w:pStyle w:val="ConsPlusNormal"/>
            </w:pPr>
            <w: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>
              <w:t>внутридолжностная</w:t>
            </w:r>
            <w:proofErr w:type="spellEnd"/>
          </w:p>
          <w:p w:rsidR="00574058" w:rsidRDefault="00574058">
            <w:pPr>
              <w:pStyle w:val="ConsPlusNormal"/>
            </w:pPr>
            <w:r>
              <w:t>категория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11496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4 квалификационный уровень.</w:t>
            </w:r>
          </w:p>
          <w:p w:rsidR="00574058" w:rsidRDefault="00574058">
            <w:pPr>
              <w:pStyle w:val="ConsPlusNormal"/>
            </w:pPr>
            <w: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12618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14111</w:t>
            </w:r>
          </w:p>
        </w:tc>
      </w:tr>
      <w:tr w:rsidR="00574058">
        <w:tc>
          <w:tcPr>
            <w:tcW w:w="8837" w:type="dxa"/>
            <w:gridSpan w:val="3"/>
          </w:tcPr>
          <w:p w:rsidR="00574058" w:rsidRDefault="00574058">
            <w:pPr>
              <w:pStyle w:val="ConsPlusNormal"/>
              <w:jc w:val="center"/>
              <w:outlineLvl w:val="1"/>
            </w:pPr>
            <w:r>
              <w:t>Должности, отнесенные к ПКГ "Общеотраслевые должности служащих четвертого уровня"</w:t>
            </w:r>
          </w:p>
        </w:tc>
      </w:tr>
      <w:tr w:rsidR="00574058">
        <w:tc>
          <w:tcPr>
            <w:tcW w:w="602" w:type="dxa"/>
          </w:tcPr>
          <w:p w:rsidR="00574058" w:rsidRDefault="0057405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80" w:type="dxa"/>
          </w:tcPr>
          <w:p w:rsidR="00574058" w:rsidRDefault="0057405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2055" w:type="dxa"/>
          </w:tcPr>
          <w:p w:rsidR="00574058" w:rsidRDefault="00574058">
            <w:pPr>
              <w:pStyle w:val="ConsPlusNormal"/>
              <w:jc w:val="right"/>
            </w:pPr>
            <w:r>
              <w:t>14895</w:t>
            </w:r>
          </w:p>
        </w:tc>
      </w:tr>
    </w:tbl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right"/>
        <w:outlineLvl w:val="0"/>
      </w:pPr>
      <w:r>
        <w:t>Приложение 3</w:t>
      </w:r>
    </w:p>
    <w:p w:rsidR="00574058" w:rsidRDefault="00574058">
      <w:pPr>
        <w:pStyle w:val="ConsPlusNormal"/>
        <w:jc w:val="right"/>
      </w:pPr>
      <w:r>
        <w:t>к Закону Калужской области</w:t>
      </w:r>
    </w:p>
    <w:p w:rsidR="00574058" w:rsidRDefault="00574058">
      <w:pPr>
        <w:pStyle w:val="ConsPlusNormal"/>
        <w:jc w:val="right"/>
      </w:pPr>
      <w:r>
        <w:t>от 25 мая 2017 г. N 196-ОЗ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</w:pPr>
      <w:bookmarkStart w:id="3" w:name="P150"/>
      <w:bookmarkEnd w:id="3"/>
      <w:r>
        <w:t>ВИДЫ, УСЛОВИЯ ПРИМЕНЕНИЯ И РАЗМЕРЫ</w:t>
      </w:r>
    </w:p>
    <w:p w:rsidR="00574058" w:rsidRDefault="00574058">
      <w:pPr>
        <w:pStyle w:val="ConsPlusTitle"/>
        <w:jc w:val="center"/>
      </w:pPr>
      <w:r>
        <w:t>ВЫПЛАТ КОМПЕНСАЦИОННОГО И СТИМУЛИРУЮЩЕГО ХАРАКТЕРА</w:t>
      </w:r>
    </w:p>
    <w:p w:rsidR="00574058" w:rsidRDefault="00574058">
      <w:pPr>
        <w:pStyle w:val="ConsPlusTitle"/>
        <w:jc w:val="center"/>
      </w:pPr>
      <w:r>
        <w:t>РУКОВОДИТЕЛЯМ, ЗАМЕСТИТЕЛЯМ РУКОВОДИТЕЛЯ, ГЛАВНЫМ</w:t>
      </w:r>
    </w:p>
    <w:p w:rsidR="00574058" w:rsidRDefault="00574058">
      <w:pPr>
        <w:pStyle w:val="ConsPlusTitle"/>
        <w:jc w:val="center"/>
      </w:pPr>
      <w:r>
        <w:t>БУХГАЛТЕРАМ, РАБОТНИКАМ ГОСУДАРСТВЕННЫХ УЧРЕЖДЕНИЙ</w:t>
      </w:r>
    </w:p>
    <w:p w:rsidR="00574058" w:rsidRDefault="00574058">
      <w:pPr>
        <w:pStyle w:val="ConsPlusTitle"/>
        <w:jc w:val="center"/>
      </w:pPr>
      <w:r>
        <w:t>(ДАЛЕЕ - ПОРЯДОК)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  <w:outlineLvl w:val="1"/>
      </w:pPr>
      <w:r>
        <w:t>Раздел I. ВЫПЛАТЫ КОМПЕНСАЦИОННОГО ХАРАКТЕРА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 xml:space="preserve">1.1. К выплатам компенсационного характера относятся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нормальных, в том числе: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за работу в ночное время;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за работу в выходные и нерабочие праздничные дни;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иные компенсационные выплаты, предусмотренные нормативными правовыми актами, содержащими нормы трудового права.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1.2. Условия применения и размеры выплат компенсационного характера руководителям, заместителям руководителя, главным бухгалтерам, работникам государственных учреждений устанавливаются трудовыми договорами,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  <w:outlineLvl w:val="1"/>
      </w:pPr>
      <w:r>
        <w:t>Раздел II. ВЫПЛАТЫ СТИМУЛИРУЮЩЕГО ХАРАКТЕРА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ind w:firstLine="540"/>
        <w:jc w:val="both"/>
      </w:pPr>
      <w:r>
        <w:t>2.1. Выплаты стимулирующего характера применяются в целях материального поощрения труда руководителей, заместителей руководителя, главных бухгалтеров, работников государственных учреждений.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2.2. К выплатам стимулирующего характера относятся: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надбавка за выслугу лет;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доплата за сложность и (или) напряженность выполняемой работы;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премии по результатам работы;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lastRenderedPageBreak/>
        <w:t>- надбавка за ученую степень;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поощрительные выплаты;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доплата за наличие почетного звания Российской Федерации, государственных наград Российской Федерации, государственных наград СССР.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Размеры выплат стимулирующего характера, установленные настоящим пунктом, устанавливаются руководителям, заместителям руководителя, главным бухгалтерам, работникам государственных учреждений в процентном соотношении к должностным окладам, количестве должностных окладов или в абсолютных размерах.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2.3. Условия применения и размеры выплат стимулирующего характера.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2.3.1. Надбавка за выслугу лет устанавливается руководителям, заместителям руководителя, главным бухгалтерам, работникам государственных учреждений в следующих размерах от должностного оклада: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от 1 года до 5 лет - 10 процентов;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от 5 до 10 лет - 15 процентов;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от 10 до 15 лет - 20 процентов;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свыше 15 лет - 30 процентов.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 надбавки за выслугу лет заместителям руководителя, главным бухгалтерам, работникам государственных учреждений устанавливаются в соответствии с законодательством, коллективными договорами, соглашениями, локальными нормативными актами работодателя.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 надбавки за выслугу лет руководителям государственных учреждений устанавливаются уполномоченным органом исполнительной власти Калужской области, осуществляющим функции и полномочия учредителя государственных учреждений, в соответствии с законодательством.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 xml:space="preserve">2.3.2. Доплата за сложность и (или) напряженность выполняемой работы устанавливается в </w:t>
      </w:r>
      <w:hyperlink w:anchor="P205" w:history="1">
        <w:r>
          <w:rPr>
            <w:color w:val="0000FF"/>
          </w:rPr>
          <w:t>размерах</w:t>
        </w:r>
      </w:hyperlink>
      <w:r>
        <w:t xml:space="preserve"> согласно приложению к настоящему Порядку.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 доплаты за сложность и (или) напряженность выполняемой работы заместителям руководителя, главным бухгалтерам, работникам государственных учреждений определяются в соответствии с законодательством, коллективными договорами, соглашениями, локальными нормативными актами работодателя.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 доплаты за сложность и (или) напряженность выполняемой работы руководителям государственных учреждений устанавливаются уполномоченным органом исполнительной власти Калужской области, осуществляющим функции и полномочия учредителя государственных учреждений, в соответствии с законодательством.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2.3.3. Размер и условия премирования по результатам работы заместителям руководителя, главным бухгалтерам, работникам государственных учреждений устанавливаются в соответствии с законодательством, коллективными договорами, соглашениями, локальными нормативными актами работодателя.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Размер и условия премирования руководителей государственных учреждений устанавливаются уполномоченным органом исполнительной власти Калужской области, осуществляющим функции и полномочия учредителя государственных учреждений.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lastRenderedPageBreak/>
        <w:t>2.3.4. К поощрительным выплатам относятся выплаты в связи с юбилейными и праздничными датами, единовременные выплаты при предоставлении ежегодного оплачиваемого отпуска, выплаты материальной помощи, установленные в соответствии с законодательством, коллективными договорами, локальными нормативными актами государственных учреждений.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применения, размер поощрительных выплат заместителям руководителя, главным бухгалтерам, работникам государственных учреждений устанавливаются в соответствии с законодательством, коллективными договорами, локальными нормативными актами государственных учреждений.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Условия применения, размер поощрительных выплат руководителям государственных учреждений устанавливаются уполномоченным органом исполнительной власти Калужской области, осуществляющим функции и полномочия учредителя государственных учреждений.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 xml:space="preserve">2.3.5. Надбавка за ученую степень руководителям, заместителям руководителя, главным бухгалтерам, работникам государственных учреждений устанавливается в соответствии с </w:t>
      </w:r>
      <w:hyperlink r:id="rId17" w:history="1">
        <w:r>
          <w:rPr>
            <w:color w:val="0000FF"/>
          </w:rPr>
          <w:t>Законом</w:t>
        </w:r>
      </w:hyperlink>
      <w:r>
        <w:t xml:space="preserve"> Калужской области от 9 октября 1998 года N 17-ОЗ "О науке и научно-технической деятельности в Калужской области".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2.3.6. Руководителям, заместителям руководителя, главным бухгалтерам, работникам государственных учреждений устанавливаются следующие доплаты: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имеющим почетное звание Российской Федерации, - в размере 1000 рублей в месяц;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- имеющим государственные награды Российской Федерации, государственные награды СССР (за исключением почетных званий Российской Федерации), - в размере 700 рублей в месяц.</w:t>
      </w:r>
    </w:p>
    <w:p w:rsidR="00574058" w:rsidRDefault="00574058">
      <w:pPr>
        <w:pStyle w:val="ConsPlusNormal"/>
        <w:spacing w:before="220"/>
        <w:ind w:firstLine="540"/>
        <w:jc w:val="both"/>
      </w:pPr>
      <w:r>
        <w:t>Руководителям, заместителям руководителя, главным бухгалтерам, работникам государственных учреждений, имеющим право на доплаты, определенные настоящим пунктом, доплата производится по одному из оснований по выбору работника.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right"/>
        <w:outlineLvl w:val="1"/>
      </w:pPr>
      <w:r>
        <w:t>Приложение</w:t>
      </w:r>
    </w:p>
    <w:p w:rsidR="00574058" w:rsidRDefault="00574058">
      <w:pPr>
        <w:pStyle w:val="ConsPlusNormal"/>
        <w:jc w:val="right"/>
      </w:pPr>
      <w:r>
        <w:t>к Порядку</w:t>
      </w: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Title"/>
        <w:jc w:val="center"/>
      </w:pPr>
      <w:bookmarkStart w:id="4" w:name="P205"/>
      <w:bookmarkEnd w:id="4"/>
      <w:r>
        <w:t>РАЗМЕРЫ</w:t>
      </w:r>
    </w:p>
    <w:p w:rsidR="00574058" w:rsidRDefault="00574058">
      <w:pPr>
        <w:pStyle w:val="ConsPlusTitle"/>
        <w:jc w:val="center"/>
      </w:pPr>
      <w:r>
        <w:t>ДОПЛАТЫ ЗА СЛОЖНОСТЬ И (ИЛИ) НАПРЯЖЕННОСТЬ ВЫПОЛНЯЕМОЙ</w:t>
      </w:r>
    </w:p>
    <w:p w:rsidR="00574058" w:rsidRDefault="00574058">
      <w:pPr>
        <w:pStyle w:val="ConsPlusTitle"/>
        <w:jc w:val="center"/>
      </w:pPr>
      <w:r>
        <w:t>РАБОТЫ</w:t>
      </w:r>
    </w:p>
    <w:p w:rsidR="00574058" w:rsidRDefault="0057405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1978"/>
      </w:tblGrid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center"/>
            </w:pPr>
            <w:r>
              <w:t>Размер доплаты (в процентах к должностному окладу)</w:t>
            </w:r>
          </w:p>
        </w:tc>
      </w:tr>
      <w:tr w:rsidR="00574058">
        <w:tc>
          <w:tcPr>
            <w:tcW w:w="8928" w:type="dxa"/>
            <w:gridSpan w:val="3"/>
          </w:tcPr>
          <w:p w:rsidR="00574058" w:rsidRDefault="00574058">
            <w:pPr>
              <w:pStyle w:val="ConsPlusNormal"/>
              <w:jc w:val="center"/>
              <w:outlineLvl w:val="2"/>
            </w:pPr>
            <w:r>
              <w:t>Должности, отнесенные к ПКГ "Общеотраслевые должности служащих третьего уровня"</w:t>
            </w:r>
          </w:p>
        </w:tc>
      </w:tr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</w:pPr>
            <w:r>
              <w:t>1 квалификационный уровень, 2 квалификационный уровень, 3 квалификационный уровень, 4 квалификационный уровень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right"/>
            </w:pPr>
            <w:r>
              <w:t>60 - 100</w:t>
            </w:r>
          </w:p>
        </w:tc>
      </w:tr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</w:pPr>
            <w:r>
              <w:t>5 квалификационный уровень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right"/>
            </w:pPr>
            <w:r>
              <w:t>100 - 150</w:t>
            </w:r>
          </w:p>
        </w:tc>
      </w:tr>
      <w:tr w:rsidR="00574058">
        <w:tc>
          <w:tcPr>
            <w:tcW w:w="8928" w:type="dxa"/>
            <w:gridSpan w:val="3"/>
          </w:tcPr>
          <w:p w:rsidR="00574058" w:rsidRDefault="00574058">
            <w:pPr>
              <w:pStyle w:val="ConsPlusNormal"/>
              <w:jc w:val="center"/>
              <w:outlineLvl w:val="2"/>
            </w:pPr>
            <w:r>
              <w:lastRenderedPageBreak/>
              <w:t>Должности, отнесенные к ПКГ "Общеотраслевые должности служащих четвертого уровня"</w:t>
            </w:r>
          </w:p>
        </w:tc>
      </w:tr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</w:pPr>
            <w:r>
              <w:t>1 квалификационный уровень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right"/>
            </w:pPr>
            <w:r>
              <w:t>150 - 200</w:t>
            </w:r>
          </w:p>
        </w:tc>
      </w:tr>
      <w:tr w:rsidR="00574058">
        <w:tc>
          <w:tcPr>
            <w:tcW w:w="8928" w:type="dxa"/>
            <w:gridSpan w:val="3"/>
          </w:tcPr>
          <w:p w:rsidR="00574058" w:rsidRDefault="00574058">
            <w:pPr>
              <w:pStyle w:val="ConsPlusNormal"/>
              <w:jc w:val="center"/>
              <w:outlineLvl w:val="2"/>
            </w:pPr>
            <w:r>
              <w:t>Должности руководителей</w:t>
            </w:r>
          </w:p>
        </w:tc>
      </w:tr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</w:pPr>
            <w:r>
              <w:t>Заместитель руководителя, главный бухгалтер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right"/>
            </w:pPr>
            <w:r>
              <w:t>150 - 200</w:t>
            </w:r>
          </w:p>
        </w:tc>
      </w:tr>
      <w:tr w:rsidR="00574058">
        <w:tc>
          <w:tcPr>
            <w:tcW w:w="600" w:type="dxa"/>
          </w:tcPr>
          <w:p w:rsidR="00574058" w:rsidRDefault="005740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</w:tcPr>
          <w:p w:rsidR="00574058" w:rsidRDefault="00574058">
            <w:pPr>
              <w:pStyle w:val="ConsPlusNormal"/>
            </w:pPr>
            <w:r>
              <w:t>Руководитель</w:t>
            </w:r>
          </w:p>
        </w:tc>
        <w:tc>
          <w:tcPr>
            <w:tcW w:w="1978" w:type="dxa"/>
          </w:tcPr>
          <w:p w:rsidR="00574058" w:rsidRDefault="00574058">
            <w:pPr>
              <w:pStyle w:val="ConsPlusNormal"/>
              <w:jc w:val="right"/>
            </w:pPr>
            <w:r>
              <w:t>200</w:t>
            </w:r>
          </w:p>
        </w:tc>
      </w:tr>
    </w:tbl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jc w:val="both"/>
      </w:pPr>
    </w:p>
    <w:p w:rsidR="00574058" w:rsidRDefault="005740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0DB" w:rsidRDefault="003A70DB"/>
    <w:sectPr w:rsidR="003A70DB" w:rsidSect="004D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58"/>
    <w:rsid w:val="003607D7"/>
    <w:rsid w:val="003A70DB"/>
    <w:rsid w:val="00574058"/>
    <w:rsid w:val="008D08A1"/>
    <w:rsid w:val="00F4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40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40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8BB0669E57BD6BC4DB996B99888CAF9DF131037C77D8E14806EE9D573BBC8045E9A19C405BC799D24FF9DB2E1C9EBEDCE6ABCED24329C1BC65C205aBWEH" TargetMode="External"/><Relationship Id="rId13" Type="http://schemas.openxmlformats.org/officeDocument/2006/relationships/hyperlink" Target="consultantplus://offline/ref=168BB0669E57BD6BC4DB996B99888CAF9DF131037C77DEE44B07EE9D573BBC8045E9A19C405BC799D24FF9D9201C9EBEDCE6ABCED24329C1BC65C205aBWE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8BB0669E57BD6BC4DB996B99888CAF9DF131037C77DEE44B07EE9D573BBC8045E9A19C405BC799D24FF9D9201C9EBEDCE6ABCED24329C1BC65C205aBWEH" TargetMode="External"/><Relationship Id="rId12" Type="http://schemas.openxmlformats.org/officeDocument/2006/relationships/hyperlink" Target="consultantplus://offline/ref=168BB0669E57BD6BC4DB996B99888CAF9DF131037C77D8E14806EE9D573BBC8045E9A19C405BC799D24FF9DA231C9EBEDCE6ABCED24329C1BC65C205aBWEH" TargetMode="External"/><Relationship Id="rId17" Type="http://schemas.openxmlformats.org/officeDocument/2006/relationships/hyperlink" Target="consultantplus://offline/ref=168BB0669E57BD6BC4DB996B99888CAF9DF131037575DDE64A05B3975F62B08242E6FE99474AC79AD351F9DC3915CAEDa9W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8BB0669E57BD6BC4DB996B99888CAF9DF131037C74D9EB4808EE9D573BBC8045E9A19C405BC799D24FF9D92F1C9EBEDCE6ABCED24329C1BC65C205aBW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8BB0669E57BD6BC4DB996B99888CAF9DF131037C74D9EB4808EE9D573BBC8045E9A19C405BC799D24FF9D92F1C9EBEDCE6ABCED24329C1BC65C205aBWEH" TargetMode="External"/><Relationship Id="rId11" Type="http://schemas.openxmlformats.org/officeDocument/2006/relationships/hyperlink" Target="consultantplus://offline/ref=168BB0669E57BD6BC4DB996B99888CAF9DF131037C77D8E14806EE9D573BBC8045E9A19C405BC799D24FF9DA241C9EBEDCE6ABCED24329C1BC65C205aBWEH" TargetMode="External"/><Relationship Id="rId5" Type="http://schemas.openxmlformats.org/officeDocument/2006/relationships/hyperlink" Target="consultantplus://offline/ref=168BB0669E57BD6BC4DB996B99888CAF9DF131037C77D8E14806EE9D573BBC8045E9A19C405BC799D24FF9DB2F1C9EBEDCE6ABCED24329C1BC65C205aBWEH" TargetMode="External"/><Relationship Id="rId15" Type="http://schemas.openxmlformats.org/officeDocument/2006/relationships/hyperlink" Target="consultantplus://offline/ref=168BB0669E57BD6BC4DB996B99888CAF9DF131037C77DEE44B07EE9D573BBC8045E9A19C405BC799D24FF9D9201C9EBEDCE6ABCED24329C1BC65C205aBWEH" TargetMode="External"/><Relationship Id="rId10" Type="http://schemas.openxmlformats.org/officeDocument/2006/relationships/hyperlink" Target="consultantplus://offline/ref=168BB0669E57BD6BC4DB996B99888CAF9DF131037C77D8E14806EE9D573BBC8045E9A19C405BC799D24FF9DA251C9EBEDCE6ABCED24329C1BC65C205aBW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BB0669E57BD6BC4DB996B99888CAF9DF131037C77D8E14806EE9D573BBC8045E9A19C405BC799D24FF9DA271C9EBEDCE6ABCED24329C1BC65C205aBWEH" TargetMode="External"/><Relationship Id="rId14" Type="http://schemas.openxmlformats.org/officeDocument/2006/relationships/hyperlink" Target="consultantplus://offline/ref=168BB0669E57BD6BC4DB996B99888CAF9DF131037C74D9EB4808EE9D573BBC8045E9A19C405BC799D24FF9D92F1C9EBEDCE6ABCED24329C1BC65C205aBW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Битаров Алан Робертович</dc:creator>
  <cp:lastModifiedBy>Битаров Алан Робертович</cp:lastModifiedBy>
  <cp:revision>1</cp:revision>
  <dcterms:created xsi:type="dcterms:W3CDTF">2020-07-21T07:22:00Z</dcterms:created>
  <dcterms:modified xsi:type="dcterms:W3CDTF">2020-07-21T07:25:00Z</dcterms:modified>
</cp:coreProperties>
</file>